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Ind w:w="-32" w:type="dxa"/>
        <w:tblCellMar>
          <w:left w:w="0" w:type="dxa"/>
          <w:right w:w="0" w:type="dxa"/>
        </w:tblCellMar>
        <w:tblLook w:val="04A0"/>
      </w:tblPr>
      <w:tblGrid>
        <w:gridCol w:w="9032"/>
      </w:tblGrid>
      <w:tr w:rsidR="00B67F88" w:rsidRPr="00B67F88" w:rsidTr="00A175FB">
        <w:trPr>
          <w:tblCellSpacing w:w="0" w:type="dxa"/>
          <w:jc w:val="center"/>
        </w:trPr>
        <w:tc>
          <w:tcPr>
            <w:tcW w:w="9032" w:type="dxa"/>
            <w:vAlign w:val="center"/>
            <w:hideMark/>
          </w:tcPr>
          <w:p w:rsidR="00B67F88" w:rsidRPr="009B279A" w:rsidRDefault="00B67F88" w:rsidP="00B67F88">
            <w:pPr>
              <w:spacing w:after="0" w:line="240" w:lineRule="auto"/>
              <w:jc w:val="center"/>
              <w:rPr>
                <w:rFonts w:ascii="Arial" w:eastAsia="Times New Roman" w:hAnsi="Arial" w:hint="cs"/>
                <w:b/>
                <w:bCs/>
                <w:color w:val="003300"/>
                <w:sz w:val="29"/>
                <w:szCs w:val="29"/>
              </w:rPr>
            </w:pPr>
          </w:p>
        </w:tc>
      </w:tr>
      <w:tr w:rsidR="00B67F88" w:rsidRPr="00B67F88" w:rsidTr="00A175FB">
        <w:trPr>
          <w:tblCellSpacing w:w="0" w:type="dxa"/>
          <w:jc w:val="center"/>
        </w:trPr>
        <w:tc>
          <w:tcPr>
            <w:tcW w:w="9032" w:type="dxa"/>
            <w:vAlign w:val="center"/>
            <w:hideMark/>
          </w:tcPr>
          <w:p w:rsidR="00B67F88" w:rsidRPr="00B67F88" w:rsidRDefault="00B67F88" w:rsidP="00B67F8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67F88"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1838325</wp:posOffset>
                  </wp:positionH>
                  <wp:positionV relativeFrom="paragraph">
                    <wp:posOffset>-394970</wp:posOffset>
                  </wp:positionV>
                  <wp:extent cx="2286000" cy="933450"/>
                  <wp:effectExtent l="19050" t="0" r="0" b="0"/>
                  <wp:wrapNone/>
                  <wp:docPr id="3" name="รูปภาพ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2" descr="15050079_1284422824952677_16639051_n.jpg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1238" t="11398" r="-1634" b="1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67F88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  <w:p w:rsidR="00B67F88" w:rsidRPr="00B67F88" w:rsidRDefault="00B67F88" w:rsidP="00B67F8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B67F88" w:rsidRPr="00B67F88" w:rsidRDefault="00B67F88" w:rsidP="00B67F8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B67F88" w:rsidRPr="00B67F88" w:rsidRDefault="00B67F88" w:rsidP="00630F2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17CA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คำแนะนำการชำระภาษี</w:t>
            </w:r>
          </w:p>
          <w:p w:rsidR="00B67F88" w:rsidRPr="00B67F88" w:rsidRDefault="00B67F88" w:rsidP="00630F2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17CA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องค์การบริหารส่วนตำบลทุ่งโพธิ์</w:t>
            </w:r>
          </w:p>
          <w:p w:rsidR="00B67F88" w:rsidRPr="00B67F88" w:rsidRDefault="00B67F88" w:rsidP="00630F2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17CA0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"</w:t>
            </w:r>
            <w:r w:rsidRPr="00417CA0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เงินภาษีมีค่าต่อการพัฒนาท้องถิ่นให้เจริญ</w:t>
            </w:r>
            <w:r w:rsidRPr="00417CA0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"</w:t>
            </w:r>
          </w:p>
        </w:tc>
      </w:tr>
      <w:tr w:rsidR="00B67F88" w:rsidRPr="00B67F88" w:rsidTr="00A175FB">
        <w:trPr>
          <w:tblCellSpacing w:w="0" w:type="dxa"/>
          <w:jc w:val="center"/>
        </w:trPr>
        <w:tc>
          <w:tcPr>
            <w:tcW w:w="9032" w:type="dxa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13"/>
            </w:tblGrid>
            <w:tr w:rsidR="00B67F88" w:rsidRPr="00B67F88" w:rsidTr="00BC36DF">
              <w:trPr>
                <w:tblCellSpacing w:w="0" w:type="dxa"/>
                <w:jc w:val="center"/>
              </w:trPr>
              <w:tc>
                <w:tcPr>
                  <w:tcW w:w="9013" w:type="dxa"/>
                  <w:vAlign w:val="center"/>
                  <w:hideMark/>
                </w:tcPr>
                <w:p w:rsidR="0031333F" w:rsidRPr="00630F2D" w:rsidRDefault="00B67F88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B67F88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งานพัฒนาและจัดเก็บรายได้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6"/>
                      <w:szCs w:val="36"/>
                    </w:rPr>
                    <w:br/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มีหน้าที่ความรับผิดชอบเกี่ยวกับ งานจัดเก็บรายได้และพัฒนารายได้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งานภาษีอากร ค่าธรรมเนียมการจัดหา ผลประโยชน์จากสิ่งก่อสร้างและทรัพย์สิน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งานจัดทำ/ตรวจสอบบัญชี และการรับเงินในกิจการประปา และงานจัดเก็บขยะมูล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ฝอยและสิ่งปฏิกูล งานควบคุม กิจการค้าและค่าปรับ งานทะเบียนควบคุมและเร่งรัดรายได้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B67F88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กระบวนการ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 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และวิธีปฏิบัติในการให้บริการประชาชนของส่วนการคลัง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กำหนดการยื่นแบบชำระภาษ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ี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ภาษีโรงเรือนและที่ดิน ยื่นแบบระหว่าง วันที่ </w:t>
                  </w: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2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มกราคม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25</w:t>
                  </w:r>
                  <w:r w:rsidR="009B279A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60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ถึงวันที่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28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กุมภาพันธ์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25</w:t>
                  </w:r>
                  <w:r w:rsidR="009B279A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60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ภาษีป้าย ยื่นแบบระหว่าง วันที่ </w:t>
                  </w: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 xml:space="preserve">2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มกราคม </w:t>
                  </w:r>
                  <w:proofErr w:type="gram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25</w:t>
                  </w:r>
                  <w:r w:rsidR="009B279A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60</w:t>
                  </w: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ถึงวันที่</w:t>
                  </w:r>
                  <w:proofErr w:type="gram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31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มีนาคม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25</w:t>
                  </w:r>
                  <w:r w:rsidR="009B279A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60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ภาษีบำรุงท้องที่ (ภาษีที่ดิน) ระหว่าง วันที่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2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มกราคม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25</w:t>
                  </w:r>
                  <w:r w:rsidR="009B279A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60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ถึงวันที่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30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เมษายน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25</w:t>
                  </w:r>
                  <w:r w:rsidR="009B279A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60</w:t>
                  </w:r>
                  <w:r w:rsidRPr="00B67F88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</w:p>
                <w:p w:rsidR="00B67F88" w:rsidRPr="00630F2D" w:rsidRDefault="00B67F88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การจัดเก็บภาษีป้าย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ขั้นตอนการให้บริการ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ผู้มีหน้าที่เสียภาษีป้ายยื่นแบบแสดงรายการภาษีป้าย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ภ.ป.</w:t>
                  </w:r>
                  <w:proofErr w:type="spellEnd"/>
                  <w:proofErr w:type="gram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1)</w:t>
                  </w:r>
                  <w:proofErr w:type="gram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พร้อมเอกสารประกอบ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เจ้าหน้าที่ตรวจสอบเอกสาร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ผู้มีหน้าที่เสียภาษีป้ายชำระเงินและรับใบเสร็จรับเงิน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ภ.ป.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7)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เอกสารประกอบการพิจารณา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บัตรประจำตัวประชาชน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หรือ สำเนาบัตรประชาชน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ใบเสร็จรับเงินค่าภาษีป้ายปีที่ผ่านมา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ภ.ป.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7)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เอกสารต่างๆที่เกี่ยวข้องกับป้าย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4.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ขนาดของป้าย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5.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สำเนาทะเบียนบ้าน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6.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สำเนาโฉนดที่ดิน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B67F88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การจัดเก็บภาษีบำรุงท้องที่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ขั้นตอนการให้บริการ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ผู้เป็นเจ้าของที่ดินยื่นแบบ แสดงรายการที่ดิน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ภ.บ.ท.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5) </w:t>
                  </w:r>
                  <w:r w:rsidR="0031333F"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ภายใน มกราคมของทุกปี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เจ้าหน้าที่ตรวจสอบเอกสาร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ผู้มีหน้าที่เสียภาษีบำรุงท้องที่ชำระเงินและรับใบเสร็จรับเงินค่าภาษีบำรุงท้องที่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ภ.บ.ท.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11)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เอกสารประกอบการพิจารณา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lastRenderedPageBreak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บัตรประจำตัวประชาชน หรือ สำเนาบัตรประชาชน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ใบเสร็จรับเงินค่าภาษีบำรุงที่ดินที่ผ่านมา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ภ.บ.ท.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11)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สำเนาทะเบียนบ้าน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4.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สำเนาโฉนดที่ดิน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B67F88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การจัดเก็บภาษีโรงเรือนและที่ดิน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6"/>
                      <w:szCs w:val="36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ขั้นตอนการให้บริการ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ผู้มีหน้าที่เสียภาษีโรงเรือนและที่ดินยื่นแบบแสดงรายการ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เสียภาษีโรงเรือนและที่ดิน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ภ.ร.ด.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2)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เจ้าหน้าที่ตรวจสอบเอกสาร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ผู้มีหน้าที่เสียภาษีโรงเรือน และที่ดินชำระเงิน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และรับใบเสร็จรับเงินค่าภาษีโรงเรือนและที่ดิน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>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ภ.ร.ด.</w:t>
                  </w:r>
                  <w:proofErr w:type="spellEnd"/>
                  <w:r w:rsidR="0031333F"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12)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เอกสารประกอบการพิจารณา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บัตรประจำตัวประชาชน หรือ สำเนาบัตรประชาชน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ใบเสร็จรับเงินค่าภาษีโรงเรือนและที่ดินปีที่ผ่านมา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ภ.ร.ด.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12)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สำเนาสัญญาเช่าต่างๆ (ในกรณีการเช่า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, </w:t>
                  </w:r>
                  <w:proofErr w:type="gram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ให้เช่าบ้าน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,</w:t>
                  </w:r>
                  <w:proofErr w:type="gram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เช่าที่ดิน)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4.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สำเนาทะเบียนพาณิชย์ (กรณีประกอบการค้า) สำเนาการจดทะเบียนนิติบุคคล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5.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สำเนาทะเบียนบ้าน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6.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สำเนาโฉนดที่ดิน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</w:p>
                <w:p w:rsidR="00A175FB" w:rsidRPr="00630F2D" w:rsidRDefault="00A175FB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</w:p>
                <w:p w:rsidR="00F2008F" w:rsidRPr="00630F2D" w:rsidRDefault="00F2008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6"/>
                      <w:szCs w:val="36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 xml:space="preserve">กิจการประปา </w:t>
                  </w:r>
                  <w:proofErr w:type="spellStart"/>
                  <w:r w:rsidRPr="00417CA0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อบต.</w:t>
                  </w:r>
                  <w:proofErr w:type="spellEnd"/>
                  <w:r w:rsidRPr="00417CA0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ทุ่งโพธิ์</w:t>
                  </w:r>
                </w:p>
                <w:p w:rsidR="00F2008F" w:rsidRPr="00630F2D" w:rsidRDefault="00F2008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ผู้ใดมีความประสงค์จะขอใช้น้ำของการประปาของ</w:t>
                  </w:r>
                </w:p>
                <w:p w:rsidR="00F2008F" w:rsidRPr="00630F2D" w:rsidRDefault="00F2008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องค์การบริหารส่วนตำบลทุ่งโพธิ์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ให้ยื่นคำร้องได้ที่</w:t>
                  </w:r>
                </w:p>
                <w:p w:rsidR="00F2008F" w:rsidRPr="00630F2D" w:rsidRDefault="00F2008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องค์การบริหารส่วนตำบลทุ่งโพธิ์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เอกสารที่จะนำมา</w:t>
                  </w:r>
                </w:p>
                <w:p w:rsidR="00F2008F" w:rsidRPr="00630F2D" w:rsidRDefault="00A175FB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แสดงประกอบด้วย</w:t>
                  </w:r>
                </w:p>
                <w:p w:rsidR="00A175FB" w:rsidRPr="00630F2D" w:rsidRDefault="00A175FB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1.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สำเนาบัตรประจำตัวประชาชน</w:t>
                  </w:r>
                  <w:r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หรือบัตรประจำตัวเจ้าหน้าที่รัฐ</w:t>
                  </w:r>
                </w:p>
                <w:p w:rsidR="00A175FB" w:rsidRPr="00630F2D" w:rsidRDefault="00A175FB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2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.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สำเนาทะเบียนบ้าน</w:t>
                  </w:r>
                </w:p>
                <w:p w:rsidR="00A175FB" w:rsidRPr="00630F2D" w:rsidRDefault="00A175FB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</w:pPr>
                </w:p>
                <w:p w:rsidR="00B67F88" w:rsidRPr="00630F2D" w:rsidRDefault="00B67F88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r w:rsidRPr="00630F2D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ค่าธรรมเนียมใบอนุญาต</w:t>
                  </w:r>
                </w:p>
                <w:p w:rsidR="00BC36DF" w:rsidRPr="00630F2D" w:rsidRDefault="00B67F88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เป็นค่าธรรมเนียมและค่าใบอนุญาตที่เก็บจากผู้ประกอบการตามพระราชบัญญัติการสาธารณสุข พ.ศ.2535  ซึ่งองค์</w:t>
                  </w:r>
                  <w:r w:rsidR="00BC36DF"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การบริหารส่วนตำบลทุ่งโพธิ์ได้ตราเป็นข้อบัญญัติและประกาศใช้  ตั้งแต่วันที่  4  พฤศจิกายน  2545  ประกอบด้วย</w:t>
                  </w:r>
                </w:p>
                <w:p w:rsidR="00BC36DF" w:rsidRPr="00630F2D" w:rsidRDefault="00BC36D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1. ข้อบัญญัติเรื่องการควบคุมกิจการหรือการค้าที่เป็นอันตรายต่อสุขภาพ  พ.ศ.2545</w:t>
                  </w:r>
                </w:p>
                <w:p w:rsidR="00BC36DF" w:rsidRPr="00630F2D" w:rsidRDefault="00BC36D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2.</w:t>
                  </w:r>
                  <w:r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ข้อบัญญัติเรื่องการควบคุมการเลี้ยงและปล่อยสัตว์  พ.ศ.2545</w:t>
                  </w:r>
                </w:p>
                <w:p w:rsidR="00BC36DF" w:rsidRPr="00630F2D" w:rsidRDefault="00BC36D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3. ข้อบัญญัติเรื่อง  การจำหน่ายสินค้าในที่หรือทางสาธารณะ พ.ศ.2545</w:t>
                  </w:r>
                </w:p>
                <w:p w:rsidR="00953907" w:rsidRPr="00630F2D" w:rsidRDefault="00BC36D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4. ข้อบัญญัติเรื่อง  การกำจัดสิ่งปฏิบัติ</w:t>
                  </w:r>
                  <w:proofErr w:type="spellStart"/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กูล</w:t>
                  </w:r>
                  <w:proofErr w:type="spellEnd"/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ขยะมูลฝอยพ.ศ.2545</w:t>
                  </w:r>
                </w:p>
                <w:p w:rsidR="00953907" w:rsidRPr="00630F2D" w:rsidRDefault="00953907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</w:p>
                <w:p w:rsidR="00953907" w:rsidRPr="00630F2D" w:rsidRDefault="00953907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 </w:t>
                  </w:r>
                </w:p>
                <w:p w:rsidR="00953907" w:rsidRPr="00630F2D" w:rsidRDefault="00953907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</w:p>
                <w:p w:rsidR="00953907" w:rsidRPr="00630F2D" w:rsidRDefault="00953907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</w:pPr>
                  <w:r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lastRenderedPageBreak/>
                    <w:t xml:space="preserve">  </w:t>
                  </w:r>
                  <w:r w:rsidRPr="00630F2D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การชำระค่าธรรมเนียมใบอนุญาต</w:t>
                  </w:r>
                </w:p>
                <w:p w:rsidR="00B67F88" w:rsidRPr="00B67F88" w:rsidRDefault="00953907" w:rsidP="0031333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  <w:cs/>
                    </w:rPr>
                    <w:t>ให้ผู้ประกอบการ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  <w:cs/>
                    </w:rPr>
                    <w:t>ไปยื่นชำระค่าธรรมเนียมหรือใบอนุญาต</w:t>
                  </w:r>
                  <w:r w:rsidRPr="00630F2D">
                    <w:rPr>
                      <w:rFonts w:ascii="Angsana New" w:eastAsia="Times New Roman" w:hAnsi="Angsana New" w:cs="Angsana New" w:hint="cs"/>
                      <w:color w:val="000000" w:themeColor="text1"/>
                      <w:sz w:val="32"/>
                      <w:szCs w:val="32"/>
                      <w:cs/>
                    </w:rPr>
                    <w:t xml:space="preserve">  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  <w:cs/>
                    </w:rPr>
                    <w:t>ภายในเดือนมกราคมของทุกปี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630F2D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  <w:cs/>
                    </w:rPr>
                    <w:t>เพราะใบอนุญาต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  <w:cs/>
                    </w:rPr>
                    <w:t>แต่ละประเภทจะหมดอายุในวันที่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</w:rPr>
                    <w:t xml:space="preserve"> 31 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  <w:cs/>
                    </w:rPr>
                    <w:t>ธันวาคม ของทุกปี</w:t>
                  </w:r>
                  <w:r w:rsidRPr="00630F2D">
                    <w:rPr>
                      <w:rFonts w:ascii="TH SarabunPSK" w:eastAsia="Times New Roman" w:hAnsi="TH SarabunPSK" w:cs="TH SarabunPSK"/>
                      <w:noProof/>
                      <w:color w:val="000000" w:themeColor="text1"/>
                      <w:sz w:val="32"/>
                      <w:szCs w:val="32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1110615</wp:posOffset>
                        </wp:positionH>
                        <wp:positionV relativeFrom="paragraph">
                          <wp:posOffset>-6645910</wp:posOffset>
                        </wp:positionV>
                        <wp:extent cx="2581275" cy="495300"/>
                        <wp:effectExtent l="0" t="0" r="0" b="0"/>
                        <wp:wrapNone/>
                        <wp:docPr id="1" name="กล่องข้อความ 6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1066799" y="18211799"/>
                                  <a:ext cx="2543175" cy="457200"/>
                                  <a:chOff x="1066799" y="18211799"/>
                                  <a:chExt cx="2543175" cy="457200"/>
                                </a:xfrm>
                              </a:grpSpPr>
                              <a:sp>
                                <a:nvSpPr>
                                  <a:cNvPr id="7" name="กล่องข้อความ 6"/>
                                  <a:cNvSpPr txBox="1"/>
                                </a:nvSpPr>
                                <a:spPr>
                                  <a:xfrm>
                                    <a:off x="6419849" y="4676774"/>
                                    <a:ext cx="2066925" cy="409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28575" cmpd="sng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vertOverflow="clip" horzOverflow="clip" wrap="square"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th-TH" sz="1100" b="1"/>
                                        <a:t>การชำระค่าธรรมเนียม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noProof/>
                      <w:color w:val="000000" w:themeColor="text1"/>
                      <w:sz w:val="32"/>
                      <w:szCs w:val="32"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1110615</wp:posOffset>
                        </wp:positionH>
                        <wp:positionV relativeFrom="paragraph">
                          <wp:posOffset>-6645910</wp:posOffset>
                        </wp:positionV>
                        <wp:extent cx="2581275" cy="495300"/>
                        <wp:effectExtent l="0" t="0" r="0" b="0"/>
                        <wp:wrapNone/>
                        <wp:docPr id="2" name="กล่องข้อความ 6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1066799" y="18211799"/>
                                  <a:ext cx="2543175" cy="457200"/>
                                  <a:chOff x="1066799" y="18211799"/>
                                  <a:chExt cx="2543175" cy="457200"/>
                                </a:xfrm>
                              </a:grpSpPr>
                              <a:sp>
                                <a:nvSpPr>
                                  <a:cNvPr id="7" name="กล่องข้อความ 6"/>
                                  <a:cNvSpPr txBox="1"/>
                                </a:nvSpPr>
                                <a:spPr>
                                  <a:xfrm>
                                    <a:off x="6419849" y="4676774"/>
                                    <a:ext cx="2066925" cy="409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28575" cmpd="sng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vertOverflow="clip" horzOverflow="clip" wrap="square"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th-TH" sz="1100" b="1"/>
                                        <a:t>การชำระค่าธรรมเนียม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 w:rsidR="00B67F88" w:rsidRPr="00B67F88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การชำระค่าขยะมูลฝอย /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ค่าธรรมเนียมอื่น ๆ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ขั้นตอนการให้บริการ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-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ผู้มีหน้าที่ชำระค่าขยะมูลฝอย / ค่าธรรมเนียมอื่น ๆ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ติดต่อเจ้าหน้าที่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เอกสารประกอบการพิจารณา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-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แจ้งที่อยู่ / เอกสารที่เกี่ยวข้อง</w:t>
                  </w:r>
                </w:p>
              </w:tc>
            </w:tr>
            <w:tr w:rsidR="00B67F88" w:rsidRPr="00B67F88" w:rsidTr="00BC36DF">
              <w:trPr>
                <w:tblCellSpacing w:w="0" w:type="dxa"/>
                <w:jc w:val="center"/>
              </w:trPr>
              <w:tc>
                <w:tcPr>
                  <w:tcW w:w="9013" w:type="dxa"/>
                  <w:vAlign w:val="center"/>
                  <w:hideMark/>
                </w:tcPr>
                <w:p w:rsidR="00B67F88" w:rsidRPr="00630F2D" w:rsidRDefault="00B67F88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</w:pP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lastRenderedPageBreak/>
                    <w:t>ติดต่อในเวลาราชการ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8.30 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น</w:t>
                  </w:r>
                  <w:proofErr w:type="gramStart"/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.-</w:t>
                  </w:r>
                  <w:proofErr w:type="gramEnd"/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16.00 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น.</w:t>
                  </w:r>
                </w:p>
                <w:p w:rsidR="004A1C42" w:rsidRPr="00630F2D" w:rsidRDefault="004A1C42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</w:p>
                <w:p w:rsidR="004A1C42" w:rsidRPr="00B67F88" w:rsidRDefault="004A1C42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</w:tbl>
          <w:p w:rsidR="00B67F88" w:rsidRPr="00B67F88" w:rsidRDefault="00B67F88" w:rsidP="0031333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4A1C42" w:rsidRPr="00630F2D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rPr>
          <w:color w:val="000000" w:themeColor="text1"/>
        </w:rPr>
      </w:pPr>
    </w:p>
    <w:p w:rsidR="004A1C42" w:rsidRPr="00630F2D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  <w:r w:rsidRPr="00630F2D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ติดต่อสอบถามรายละเอียดเพิ่มเติมได้ที่องค์การบริหารส่วนตำบลทุ่งโพธิ์</w:t>
      </w:r>
    </w:p>
    <w:p w:rsidR="004A1C42" w:rsidRPr="00630F2D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  <w:r w:rsidRPr="00630F2D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ต.ทุ่งโพธิ์  อ.นาดี  จ.ปราจีนบุรี  25220  โทร.037-</w:t>
      </w:r>
      <w:r w:rsidR="009B279A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>401086</w:t>
      </w:r>
    </w:p>
    <w:p w:rsidR="004A1C42" w:rsidRPr="00630F2D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rPr>
          <w:color w:val="000000" w:themeColor="text1"/>
        </w:rPr>
      </w:pPr>
    </w:p>
    <w:p w:rsidR="004A1C42" w:rsidRPr="00630F2D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rPr>
          <w:color w:val="000000" w:themeColor="text1"/>
          <w:cs/>
        </w:rPr>
      </w:pPr>
    </w:p>
    <w:sectPr w:rsidR="004A1C42" w:rsidRPr="00630F2D" w:rsidSect="00AA26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B67F88"/>
    <w:rsid w:val="0031333F"/>
    <w:rsid w:val="004A1C42"/>
    <w:rsid w:val="00594CFC"/>
    <w:rsid w:val="0059645E"/>
    <w:rsid w:val="00630F2D"/>
    <w:rsid w:val="00953907"/>
    <w:rsid w:val="009B279A"/>
    <w:rsid w:val="00A175FB"/>
    <w:rsid w:val="00AA2687"/>
    <w:rsid w:val="00B67F88"/>
    <w:rsid w:val="00BC36DF"/>
    <w:rsid w:val="00F2008F"/>
    <w:rsid w:val="00FA7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7F88"/>
    <w:rPr>
      <w:b/>
      <w:bCs/>
    </w:rPr>
  </w:style>
  <w:style w:type="paragraph" w:styleId="a4">
    <w:name w:val="Normal (Web)"/>
    <w:basedOn w:val="a"/>
    <w:uiPriority w:val="99"/>
    <w:unhideWhenUsed/>
    <w:rsid w:val="00B67F8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2018-05-10T02:31:00Z</dcterms:created>
  <dcterms:modified xsi:type="dcterms:W3CDTF">2018-05-24T09:16:00Z</dcterms:modified>
</cp:coreProperties>
</file>